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BCC2" w14:textId="6D50E8E9" w:rsidR="00DC16D2" w:rsidRPr="00253343" w:rsidRDefault="00972120">
      <w:pPr>
        <w:rPr>
          <w:rFonts w:ascii="Esta" w:hAnsi="Esta"/>
          <w:b/>
          <w:color w:val="000000" w:themeColor="text1"/>
          <w:sz w:val="28"/>
          <w:szCs w:val="28"/>
        </w:rPr>
      </w:pPr>
      <w:r w:rsidRPr="00253343">
        <w:rPr>
          <w:rFonts w:ascii="Esta" w:hAnsi="Esta"/>
          <w:b/>
          <w:color w:val="000000" w:themeColor="text1"/>
          <w:sz w:val="28"/>
          <w:szCs w:val="28"/>
        </w:rPr>
        <w:t xml:space="preserve">Houston independent publisher celebrates second </w:t>
      </w:r>
      <w:proofErr w:type="spellStart"/>
      <w:r w:rsidRPr="00253343">
        <w:rPr>
          <w:rFonts w:ascii="Esta" w:hAnsi="Esta"/>
          <w:b/>
          <w:color w:val="000000" w:themeColor="text1"/>
          <w:sz w:val="28"/>
          <w:szCs w:val="28"/>
        </w:rPr>
        <w:t>Kirkus</w:t>
      </w:r>
      <w:proofErr w:type="spellEnd"/>
      <w:r w:rsidRPr="00253343">
        <w:rPr>
          <w:rFonts w:ascii="Esta" w:hAnsi="Esta"/>
          <w:b/>
          <w:color w:val="000000" w:themeColor="text1"/>
          <w:sz w:val="28"/>
          <w:szCs w:val="28"/>
        </w:rPr>
        <w:t xml:space="preserve"> star</w:t>
      </w:r>
      <w:r w:rsidR="00B70B07">
        <w:rPr>
          <w:rFonts w:ascii="Esta" w:hAnsi="Esta"/>
          <w:b/>
          <w:color w:val="000000" w:themeColor="text1"/>
          <w:sz w:val="28"/>
          <w:szCs w:val="28"/>
        </w:rPr>
        <w:t>, “Best Indie” nod</w:t>
      </w:r>
      <w:r w:rsidRPr="00253343">
        <w:rPr>
          <w:rFonts w:ascii="Esta" w:hAnsi="Esta"/>
          <w:b/>
          <w:color w:val="000000" w:themeColor="text1"/>
          <w:sz w:val="28"/>
          <w:szCs w:val="28"/>
        </w:rPr>
        <w:t xml:space="preserve"> in advance of sophomore release</w:t>
      </w:r>
    </w:p>
    <w:p w14:paraId="3D4C532E" w14:textId="54043039" w:rsidR="00972120" w:rsidRPr="00253343" w:rsidRDefault="00972120">
      <w:pPr>
        <w:rPr>
          <w:rFonts w:ascii="Esta" w:hAnsi="Esta"/>
          <w:color w:val="000000" w:themeColor="text1"/>
        </w:rPr>
      </w:pPr>
      <w:r w:rsidRPr="00253343">
        <w:rPr>
          <w:rFonts w:ascii="Esta" w:hAnsi="Esta"/>
          <w:color w:val="000000" w:themeColor="text1"/>
        </w:rPr>
        <w:t xml:space="preserve">January 2019, HOUSTON--In advance of its March publication, Houston-based independent press Drivel and Drool’s second Shakespeare book for young children has </w:t>
      </w:r>
      <w:r w:rsidR="00B70B07">
        <w:rPr>
          <w:rFonts w:ascii="Esta" w:hAnsi="Esta"/>
          <w:color w:val="000000" w:themeColor="text1"/>
        </w:rPr>
        <w:t xml:space="preserve">been named an Indie Best Book of the Month for March 2019 and </w:t>
      </w:r>
      <w:r w:rsidRPr="00253343">
        <w:rPr>
          <w:rFonts w:ascii="Esta" w:hAnsi="Esta"/>
          <w:color w:val="000000" w:themeColor="text1"/>
        </w:rPr>
        <w:t xml:space="preserve">received a designation of “exceptional merit” from </w:t>
      </w:r>
      <w:proofErr w:type="spellStart"/>
      <w:r w:rsidRPr="00253343">
        <w:rPr>
          <w:rFonts w:ascii="Esta" w:hAnsi="Esta"/>
          <w:i/>
          <w:color w:val="000000" w:themeColor="text1"/>
        </w:rPr>
        <w:t>Kirkus</w:t>
      </w:r>
      <w:proofErr w:type="spellEnd"/>
      <w:r w:rsidRPr="00253343">
        <w:rPr>
          <w:rFonts w:ascii="Esta" w:hAnsi="Esta"/>
          <w:i/>
          <w:color w:val="000000" w:themeColor="text1"/>
        </w:rPr>
        <w:t xml:space="preserve"> Reviews</w:t>
      </w:r>
      <w:r w:rsidRPr="00253343">
        <w:rPr>
          <w:rFonts w:ascii="Esta" w:hAnsi="Esta"/>
          <w:color w:val="000000" w:themeColor="text1"/>
        </w:rPr>
        <w:t xml:space="preserve">, an arbiter of quality in publishing since 1933. </w:t>
      </w:r>
    </w:p>
    <w:p w14:paraId="4748BD4C" w14:textId="77777777" w:rsidR="00972120" w:rsidRPr="00253343" w:rsidRDefault="00972120">
      <w:pPr>
        <w:rPr>
          <w:rFonts w:ascii="Esta" w:hAnsi="Esta"/>
          <w:i/>
          <w:color w:val="000000" w:themeColor="text1"/>
        </w:rPr>
      </w:pPr>
    </w:p>
    <w:p w14:paraId="051CD507" w14:textId="71758170" w:rsidR="00972120" w:rsidRPr="00253343" w:rsidRDefault="00972120" w:rsidP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hAnsi="Esta"/>
          <w:i/>
          <w:color w:val="000000" w:themeColor="text1"/>
        </w:rPr>
        <w:t>The Wild Waves Whist</w:t>
      </w:r>
      <w:r w:rsidRPr="00253343">
        <w:rPr>
          <w:rFonts w:ascii="Esta" w:hAnsi="Esta"/>
          <w:color w:val="000000" w:themeColor="text1"/>
        </w:rPr>
        <w:t xml:space="preserve"> uses text from Shakespeare’s </w:t>
      </w:r>
      <w:r w:rsidRPr="00253343">
        <w:rPr>
          <w:rFonts w:ascii="Esta" w:hAnsi="Esta"/>
          <w:i/>
          <w:color w:val="000000" w:themeColor="text1"/>
        </w:rPr>
        <w:t>The Tempest</w:t>
      </w:r>
      <w:r w:rsidRPr="00253343">
        <w:rPr>
          <w:rFonts w:ascii="Esta" w:hAnsi="Esta"/>
          <w:color w:val="000000" w:themeColor="text1"/>
        </w:rPr>
        <w:t xml:space="preserve"> to weave a kid-friendly story of exploration and animals in what </w:t>
      </w:r>
      <w:proofErr w:type="spellStart"/>
      <w:r w:rsidRPr="00253343">
        <w:rPr>
          <w:rFonts w:ascii="Esta" w:hAnsi="Esta"/>
          <w:i/>
          <w:color w:val="000000" w:themeColor="text1"/>
        </w:rPr>
        <w:t>Kirkus</w:t>
      </w:r>
      <w:proofErr w:type="spellEnd"/>
      <w:r w:rsidR="00B70B07">
        <w:rPr>
          <w:rFonts w:ascii="Esta" w:hAnsi="Esta"/>
          <w:i/>
          <w:color w:val="000000" w:themeColor="text1"/>
        </w:rPr>
        <w:t xml:space="preserve"> Reviews</w:t>
      </w:r>
      <w:r w:rsidRPr="00253343">
        <w:rPr>
          <w:rFonts w:ascii="Esta" w:hAnsi="Esta"/>
          <w:color w:val="000000" w:themeColor="text1"/>
        </w:rPr>
        <w:t xml:space="preserve"> calls a “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triumph of poetry and approachability.</w:t>
      </w:r>
      <w:r w:rsidRPr="00253343">
        <w:rPr>
          <w:rFonts w:ascii="Esta" w:eastAsia="Times New Roman" w:hAnsi="Esta" w:cs="Times New Roman"/>
          <w:color w:val="000000" w:themeColor="text1"/>
        </w:rPr>
        <w:t xml:space="preserve">” The starred review </w:t>
      </w:r>
      <w:r w:rsidR="008E23BD" w:rsidRPr="00253343">
        <w:rPr>
          <w:rFonts w:ascii="Esta" w:eastAsia="Times New Roman" w:hAnsi="Esta" w:cs="Times New Roman"/>
          <w:color w:val="000000" w:themeColor="text1"/>
        </w:rPr>
        <w:t>highlights</w:t>
      </w:r>
      <w:r w:rsidRPr="00253343">
        <w:rPr>
          <w:rFonts w:ascii="Esta" w:eastAsia="Times New Roman" w:hAnsi="Esta" w:cs="Times New Roman"/>
          <w:color w:val="000000" w:themeColor="text1"/>
        </w:rPr>
        <w:t xml:space="preserve"> </w:t>
      </w:r>
      <w:r w:rsidR="008E23BD" w:rsidRPr="00253343">
        <w:rPr>
          <w:rFonts w:ascii="Esta" w:eastAsia="Times New Roman" w:hAnsi="Esta" w:cs="Times New Roman"/>
          <w:color w:val="000000" w:themeColor="text1"/>
        </w:rPr>
        <w:t xml:space="preserve">“beautifully lyrical” words and a </w:t>
      </w:r>
      <w:r w:rsidRPr="00253343">
        <w:rPr>
          <w:rFonts w:ascii="Esta" w:eastAsia="Times New Roman" w:hAnsi="Esta" w:cs="Times New Roman"/>
          <w:color w:val="000000" w:themeColor="text1"/>
        </w:rPr>
        <w:t>“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gorgeous paradise</w:t>
      </w:r>
      <w:r w:rsidR="008E23BD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” of a setting, while noting the joyful familiarity of the two young protagonists’ explorations. </w:t>
      </w:r>
    </w:p>
    <w:p w14:paraId="09636FF6" w14:textId="37D25CAD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</w:p>
    <w:p w14:paraId="1C3A25F4" w14:textId="52ED3516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Starred reviews are reserved for “books of exceptional merit,”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the top tier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of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all 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books reviewed by </w:t>
      </w:r>
      <w:proofErr w:type="spellStart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Kirkus</w:t>
      </w:r>
      <w:proofErr w:type="spellEnd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.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There are 4-6 Indie Best Books chosen for each month of the publication. </w:t>
      </w:r>
      <w:proofErr w:type="spellStart"/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Kirkus</w:t>
      </w:r>
      <w:proofErr w:type="spellEnd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="008E23BD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evaluates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more than 10,000 books a year, including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traditionally published books in all genres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and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offerings from small presses. </w:t>
      </w:r>
    </w:p>
    <w:p w14:paraId="2706DA46" w14:textId="4CF0659A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</w:p>
    <w:p w14:paraId="02A67DEF" w14:textId="77777777" w:rsidR="00B70B07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The Wild Waves Whist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is the second Shakespeare-for-babies book published by Drivel and Drool, following 2017’s </w:t>
      </w:r>
      <w:proofErr w:type="spellStart"/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Behowl</w:t>
      </w:r>
      <w:proofErr w:type="spellEnd"/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 xml:space="preserve"> the Moon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, which excerpted text from </w:t>
      </w:r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A Midsummer Night’s Dream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Kirkus</w:t>
      </w:r>
      <w:proofErr w:type="spellEnd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placed </w:t>
      </w:r>
      <w:proofErr w:type="spellStart"/>
      <w:r w:rsidR="00B70B07" w:rsidRPr="00B70B07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Beho</w:t>
      </w:r>
      <w:r w:rsidR="00B70B07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w</w:t>
      </w:r>
      <w:r w:rsidR="00B70B07" w:rsidRPr="00B70B07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l</w:t>
      </w:r>
      <w:proofErr w:type="spellEnd"/>
      <w:r w:rsidR="00B70B07" w:rsidRPr="00B70B07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 xml:space="preserve"> the Moon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on the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end-of-year 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Best Indie Books of 2017 list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. The debut title also earned praise from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fellow industry stalwart </w:t>
      </w:r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 xml:space="preserve">Publishers Weekly 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and a Parent’s Choice Foundation Recommended designation. </w:t>
      </w:r>
    </w:p>
    <w:p w14:paraId="40E6D3E0" w14:textId="77777777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</w:p>
    <w:p w14:paraId="0F2D5ACD" w14:textId="50477224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Both </w:t>
      </w:r>
      <w:proofErr w:type="gramStart"/>
      <w:r w:rsidR="008E23BD"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The</w:t>
      </w:r>
      <w:proofErr w:type="gramEnd"/>
      <w:r w:rsidR="008E23BD"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 xml:space="preserve"> Wild Waves Whist</w:t>
      </w:r>
      <w:r w:rsidR="008E23BD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="008E23BD"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Behowl</w:t>
      </w:r>
      <w:proofErr w:type="spellEnd"/>
      <w:r w:rsidR="008E23BD"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 xml:space="preserve"> the Moon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were wholly funded by Kickstarter campaigns, </w:t>
      </w:r>
      <w:r w:rsidR="002070C5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attracting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="002070C5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nearly 700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pledges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and collecting more than $30,000 in total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to bring the concepts to life. </w:t>
      </w:r>
    </w:p>
    <w:p w14:paraId="7BD124AE" w14:textId="77777777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</w:p>
    <w:p w14:paraId="5CFFBBEF" w14:textId="37FD7688" w:rsidR="00972120" w:rsidRPr="00253343" w:rsidRDefault="00972120" w:rsidP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Shakespeare scholar Lindsey Row-</w:t>
      </w:r>
      <w:proofErr w:type="spellStart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>Heyveld</w:t>
      </w:r>
      <w:proofErr w:type="spellEnd"/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="00B70B07">
        <w:rPr>
          <w:rFonts w:ascii="Esta" w:eastAsia="Times New Roman" w:hAnsi="Esta" w:cs="Times New Roman"/>
          <w:color w:val="000000" w:themeColor="text1"/>
          <w:shd w:val="clear" w:color="auto" w:fill="FFFFFF"/>
        </w:rPr>
        <w:t>praises the way both books bring the beauty of the playwright’s work to both toddlers and their parents.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Pr="00253343">
        <w:rPr>
          <w:rFonts w:ascii="Esta" w:hAnsi="Esta" w:cs="Big Caslon Medium"/>
          <w:color w:val="000000" w:themeColor="text1"/>
        </w:rPr>
        <w:t xml:space="preserve">"Shakespeare’s poetry has stood the test of time, enduring for over 400 years. </w:t>
      </w:r>
      <w:r w:rsidRPr="00253343">
        <w:rPr>
          <w:rFonts w:ascii="Esta" w:hAnsi="Esta" w:cs="Big Caslon Medium"/>
          <w:i/>
          <w:color w:val="000000" w:themeColor="text1"/>
        </w:rPr>
        <w:t>The Wild Waves Whist</w:t>
      </w:r>
      <w:r w:rsidRPr="00253343">
        <w:rPr>
          <w:rFonts w:ascii="Esta" w:hAnsi="Esta" w:cs="Big Caslon Medium"/>
          <w:color w:val="000000" w:themeColor="text1"/>
        </w:rPr>
        <w:t xml:space="preserve"> stands the test of toddlers: You’ll still delight in its musicality and magic after a thousand readings. " </w:t>
      </w:r>
    </w:p>
    <w:p w14:paraId="099CC9CD" w14:textId="77777777" w:rsidR="00972120" w:rsidRPr="00253343" w:rsidRDefault="00972120">
      <w:pPr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</w:pPr>
    </w:p>
    <w:p w14:paraId="285DA8B3" w14:textId="7AA27A0F" w:rsidR="00972120" w:rsidRPr="00253343" w:rsidRDefault="00972120">
      <w:pPr>
        <w:rPr>
          <w:rFonts w:ascii="Esta" w:eastAsia="Times New Roman" w:hAnsi="Esta" w:cs="Times New Roman"/>
          <w:color w:val="000000" w:themeColor="text1"/>
          <w:shd w:val="clear" w:color="auto" w:fill="FFFFFF"/>
        </w:rPr>
      </w:pPr>
      <w:r w:rsidRPr="00253343">
        <w:rPr>
          <w:rFonts w:ascii="Esta" w:eastAsia="Times New Roman" w:hAnsi="Esta" w:cs="Times New Roman"/>
          <w:i/>
          <w:color w:val="000000" w:themeColor="text1"/>
          <w:shd w:val="clear" w:color="auto" w:fill="FFFFFF"/>
        </w:rPr>
        <w:t>The Wild Waves Whist</w:t>
      </w:r>
      <w:r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 </w:t>
      </w:r>
      <w:r w:rsidR="008E23BD" w:rsidRPr="00253343">
        <w:rPr>
          <w:rFonts w:ascii="Esta" w:eastAsia="Times New Roman" w:hAnsi="Esta" w:cs="Times New Roman"/>
          <w:color w:val="000000" w:themeColor="text1"/>
          <w:shd w:val="clear" w:color="auto" w:fill="FFFFFF"/>
        </w:rPr>
        <w:t xml:space="preserve">will be published in March 2019 and sells for $9.99. It is available for preorder at most bookstores and at drivelanddrool.com. </w:t>
      </w:r>
    </w:p>
    <w:p w14:paraId="182F3144" w14:textId="6581B8AB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</w:p>
    <w:p w14:paraId="6814A9C6" w14:textId="77777777" w:rsidR="00B70B07" w:rsidRDefault="00B70B07">
      <w:pPr>
        <w:rPr>
          <w:rFonts w:ascii="Esta" w:eastAsia="Times New Roman" w:hAnsi="Esta" w:cs="Times New Roman"/>
          <w:b/>
          <w:color w:val="000000" w:themeColor="text1"/>
        </w:rPr>
      </w:pPr>
      <w:r>
        <w:rPr>
          <w:rFonts w:ascii="Esta" w:eastAsia="Times New Roman" w:hAnsi="Esta" w:cs="Times New Roman"/>
          <w:b/>
          <w:color w:val="000000" w:themeColor="text1"/>
        </w:rPr>
        <w:t xml:space="preserve">BOOK: </w:t>
      </w:r>
    </w:p>
    <w:p w14:paraId="3C967673" w14:textId="15AB4F7A" w:rsidR="008E23BD" w:rsidRPr="00253343" w:rsidRDefault="008E23BD">
      <w:pPr>
        <w:rPr>
          <w:rFonts w:ascii="Esta" w:eastAsia="Times New Roman" w:hAnsi="Esta" w:cs="Times New Roman"/>
          <w:b/>
          <w:color w:val="000000" w:themeColor="text1"/>
        </w:rPr>
      </w:pPr>
      <w:r w:rsidRPr="00253343">
        <w:rPr>
          <w:rFonts w:ascii="Esta" w:eastAsia="Times New Roman" w:hAnsi="Esta" w:cs="Times New Roman"/>
          <w:b/>
          <w:color w:val="000000" w:themeColor="text1"/>
        </w:rPr>
        <w:t>The Wild Waves Whist</w:t>
      </w:r>
    </w:p>
    <w:p w14:paraId="7854127A" w14:textId="11B904B8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  <w:r w:rsidRPr="00253343">
        <w:rPr>
          <w:rFonts w:ascii="Esta" w:eastAsia="Times New Roman" w:hAnsi="Esta" w:cs="Times New Roman"/>
          <w:color w:val="000000" w:themeColor="text1"/>
        </w:rPr>
        <w:t>Drivel and Drool 2019</w:t>
      </w:r>
    </w:p>
    <w:p w14:paraId="189A12EF" w14:textId="6D9860BE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  <w:r w:rsidRPr="00253343">
        <w:rPr>
          <w:rFonts w:ascii="Esta" w:eastAsia="Times New Roman" w:hAnsi="Esta" w:cs="Times New Roman"/>
          <w:color w:val="000000" w:themeColor="text1"/>
        </w:rPr>
        <w:t>$9.99</w:t>
      </w:r>
    </w:p>
    <w:p w14:paraId="59965BB8" w14:textId="7D235C26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  <w:r w:rsidRPr="00253343">
        <w:rPr>
          <w:rFonts w:ascii="Esta" w:eastAsia="Times New Roman" w:hAnsi="Esta" w:cs="Times New Roman"/>
          <w:color w:val="000000" w:themeColor="text1"/>
        </w:rPr>
        <w:t>ISBN 0-9984397-3-8</w:t>
      </w:r>
    </w:p>
    <w:p w14:paraId="6A0DEFDC" w14:textId="77777777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</w:p>
    <w:p w14:paraId="0AB35A32" w14:textId="77777777" w:rsidR="00972120" w:rsidRPr="00253343" w:rsidRDefault="00972120">
      <w:pPr>
        <w:rPr>
          <w:rFonts w:ascii="Esta" w:eastAsia="Times New Roman" w:hAnsi="Esta" w:cs="Times New Roman"/>
          <w:color w:val="000000" w:themeColor="text1"/>
        </w:rPr>
      </w:pPr>
    </w:p>
    <w:p w14:paraId="6A099D60" w14:textId="243449FF" w:rsidR="00972120" w:rsidRPr="00253343" w:rsidRDefault="008E23BD">
      <w:pPr>
        <w:rPr>
          <w:rFonts w:ascii="Esta" w:eastAsia="Times New Roman" w:hAnsi="Esta" w:cs="Times New Roman"/>
          <w:b/>
          <w:color w:val="000000" w:themeColor="text1"/>
        </w:rPr>
      </w:pPr>
      <w:r w:rsidRPr="00253343">
        <w:rPr>
          <w:rFonts w:ascii="Esta" w:eastAsia="Times New Roman" w:hAnsi="Esta" w:cs="Times New Roman"/>
          <w:b/>
          <w:color w:val="000000" w:themeColor="text1"/>
        </w:rPr>
        <w:t>FOR MORE INFORMATION:</w:t>
      </w:r>
    </w:p>
    <w:p w14:paraId="05078931" w14:textId="377CFE44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  <w:r w:rsidRPr="00253343">
        <w:rPr>
          <w:rFonts w:ascii="Esta" w:eastAsia="Times New Roman" w:hAnsi="Esta" w:cs="Times New Roman"/>
          <w:color w:val="000000" w:themeColor="text1"/>
        </w:rPr>
        <w:t>Erin Nelsen Parekh</w:t>
      </w:r>
    </w:p>
    <w:p w14:paraId="51335111" w14:textId="1ADB50B1" w:rsidR="008E23BD" w:rsidRPr="00253343" w:rsidRDefault="00D61760">
      <w:pPr>
        <w:rPr>
          <w:rFonts w:ascii="Esta" w:eastAsia="Times New Roman" w:hAnsi="Esta" w:cs="Times New Roman"/>
          <w:color w:val="000000" w:themeColor="text1"/>
        </w:rPr>
      </w:pPr>
      <w:hyperlink r:id="rId4" w:history="1">
        <w:r w:rsidR="008E23BD" w:rsidRPr="00253343">
          <w:rPr>
            <w:rStyle w:val="Hyperlink"/>
            <w:rFonts w:ascii="Esta" w:eastAsia="Times New Roman" w:hAnsi="Esta" w:cs="Times New Roman"/>
            <w:color w:val="000000" w:themeColor="text1"/>
          </w:rPr>
          <w:t>enparekh@dramaticellipsis.com</w:t>
        </w:r>
      </w:hyperlink>
    </w:p>
    <w:p w14:paraId="5E9ADF91" w14:textId="232483AE" w:rsidR="008E23BD" w:rsidRPr="00253343" w:rsidRDefault="008E23BD">
      <w:pPr>
        <w:rPr>
          <w:rFonts w:ascii="Esta" w:eastAsia="Times New Roman" w:hAnsi="Esta" w:cs="Times New Roman"/>
          <w:color w:val="000000" w:themeColor="text1"/>
        </w:rPr>
      </w:pPr>
      <w:bookmarkStart w:id="0" w:name="_GoBack"/>
      <w:bookmarkEnd w:id="0"/>
    </w:p>
    <w:sectPr w:rsidR="008E23BD" w:rsidRPr="00253343" w:rsidSect="005F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a">
    <w:panose1 w:val="02000503000000020004"/>
    <w:charset w:val="4D"/>
    <w:family w:val="auto"/>
    <w:notTrueType/>
    <w:pitch w:val="variable"/>
    <w:sig w:usb0="800000AF" w:usb1="4000204A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0"/>
    <w:rsid w:val="001B3AB8"/>
    <w:rsid w:val="002070C5"/>
    <w:rsid w:val="0023663F"/>
    <w:rsid w:val="00253343"/>
    <w:rsid w:val="005F373F"/>
    <w:rsid w:val="00671FD9"/>
    <w:rsid w:val="008E23BD"/>
    <w:rsid w:val="00972120"/>
    <w:rsid w:val="00AB5D33"/>
    <w:rsid w:val="00B70B07"/>
    <w:rsid w:val="00D61760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738D"/>
  <w15:chartTrackingRefBased/>
  <w15:docId w15:val="{222D6F53-71C5-B84D-BDE4-2C6B776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parekh@dramaticellip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2036</Characters>
  <Application>Microsoft Office Word</Application>
  <DocSecurity>0</DocSecurity>
  <Lines>63</Lines>
  <Paragraphs>35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2019-01-14T21:01:00Z</cp:lastPrinted>
  <dcterms:created xsi:type="dcterms:W3CDTF">2019-01-31T19:32:00Z</dcterms:created>
  <dcterms:modified xsi:type="dcterms:W3CDTF">2019-01-31T19:32:00Z</dcterms:modified>
</cp:coreProperties>
</file>